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760"/>
      </w:tblGrid>
      <w:tr w:rsidR="00BE567A" w14:paraId="1D6DA71E" w14:textId="77777777" w:rsidTr="002E4C48">
        <w:tc>
          <w:tcPr>
            <w:tcW w:w="696" w:type="dxa"/>
          </w:tcPr>
          <w:p w14:paraId="5884FA19" w14:textId="70EE9BB4" w:rsidR="00BE567A" w:rsidRDefault="00BE567A">
            <w:r>
              <w:rPr>
                <w:rFonts w:hint="eastAsia"/>
              </w:rPr>
              <w:t>問</w:t>
            </w:r>
            <w:r>
              <w:t>：</w:t>
            </w:r>
          </w:p>
        </w:tc>
        <w:tc>
          <w:tcPr>
            <w:tcW w:w="9760" w:type="dxa"/>
          </w:tcPr>
          <w:p w14:paraId="007B836D" w14:textId="5E8B4C0C" w:rsidR="00BE567A" w:rsidRDefault="00BE567A">
            <w:r>
              <w:t>抵修如何辦理？</w:t>
            </w:r>
          </w:p>
        </w:tc>
      </w:tr>
      <w:tr w:rsidR="00BE567A" w14:paraId="19C7E32F" w14:textId="77777777" w:rsidTr="002E4C48">
        <w:tc>
          <w:tcPr>
            <w:tcW w:w="696" w:type="dxa"/>
          </w:tcPr>
          <w:p w14:paraId="12B0FE6C" w14:textId="25C5A58B" w:rsidR="00BE567A" w:rsidRDefault="00BE567A">
            <w:r>
              <w:rPr>
                <w:rFonts w:hint="eastAsia"/>
              </w:rPr>
              <w:t>答</w:t>
            </w:r>
            <w:r>
              <w:t>：</w:t>
            </w:r>
          </w:p>
        </w:tc>
        <w:tc>
          <w:tcPr>
            <w:tcW w:w="9760" w:type="dxa"/>
          </w:tcPr>
          <w:p w14:paraId="2B1D3004" w14:textId="76A10F48" w:rsidR="00BE567A" w:rsidRPr="00BE567A" w:rsidRDefault="00BE567A" w:rsidP="00BE567A">
            <w:pPr>
              <w:rPr>
                <w:rFonts w:hint="eastAsia"/>
              </w:rPr>
            </w:pPr>
            <w:r>
              <w:t>至本系網頁</w:t>
            </w:r>
            <w:r>
              <w:t>(http://bme.ntu.edu.tw/resources/download.php)</w:t>
            </w:r>
            <w:r>
              <w:t>下載抵修申請書，附歷年成績單送系辦辦理。</w:t>
            </w:r>
          </w:p>
        </w:tc>
      </w:tr>
      <w:tr w:rsidR="00BE567A" w14:paraId="1685CBC4" w14:textId="77777777" w:rsidTr="002E4C48">
        <w:tc>
          <w:tcPr>
            <w:tcW w:w="696" w:type="dxa"/>
          </w:tcPr>
          <w:p w14:paraId="2463361D" w14:textId="65B5A36C" w:rsidR="00BE567A" w:rsidRPr="002E4C48" w:rsidRDefault="00BE567A">
            <w:pPr>
              <w:rPr>
                <w:color w:val="002060"/>
              </w:rPr>
            </w:pPr>
            <w:r w:rsidRPr="002E4C48">
              <w:rPr>
                <w:color w:val="002060"/>
              </w:rPr>
              <w:t>Ｑ：</w:t>
            </w:r>
          </w:p>
        </w:tc>
        <w:tc>
          <w:tcPr>
            <w:tcW w:w="9760" w:type="dxa"/>
          </w:tcPr>
          <w:p w14:paraId="0D1FC2EE" w14:textId="647659D6" w:rsidR="00BE567A" w:rsidRPr="002E4C48" w:rsidRDefault="002E4C48">
            <w:pPr>
              <w:rPr>
                <w:color w:val="002060"/>
              </w:rPr>
            </w:pPr>
            <w:r w:rsidRPr="002E4C48">
              <w:rPr>
                <w:color w:val="002060"/>
              </w:rPr>
              <w:t>How to apply for credit?</w:t>
            </w:r>
          </w:p>
        </w:tc>
      </w:tr>
      <w:tr w:rsidR="00BE567A" w14:paraId="3A5D0A57" w14:textId="77777777" w:rsidTr="002E4C48">
        <w:tc>
          <w:tcPr>
            <w:tcW w:w="696" w:type="dxa"/>
          </w:tcPr>
          <w:p w14:paraId="25E6C8E0" w14:textId="5387925E" w:rsidR="00BE567A" w:rsidRPr="002E4C48" w:rsidRDefault="00BE567A">
            <w:pPr>
              <w:rPr>
                <w:color w:val="002060"/>
              </w:rPr>
            </w:pPr>
            <w:r w:rsidRPr="002E4C48">
              <w:rPr>
                <w:color w:val="002060"/>
              </w:rPr>
              <w:t>Ａ：</w:t>
            </w:r>
          </w:p>
        </w:tc>
        <w:tc>
          <w:tcPr>
            <w:tcW w:w="9760" w:type="dxa"/>
          </w:tcPr>
          <w:p w14:paraId="21B51115" w14:textId="67648629" w:rsidR="00BE567A" w:rsidRPr="002E4C48" w:rsidRDefault="002E4C48">
            <w:pPr>
              <w:rPr>
                <w:color w:val="002060"/>
              </w:rPr>
            </w:pPr>
            <w:r w:rsidRPr="002E4C48">
              <w:rPr>
                <w:color w:val="002060"/>
              </w:rPr>
              <w:t>Go to our department's web page (http://bme.ntu.edu.tw/resources/download.php) to download the application for credit, and send it to the department for processing.</w:t>
            </w:r>
          </w:p>
        </w:tc>
      </w:tr>
      <w:tr w:rsidR="00BE567A" w14:paraId="6D5D9584" w14:textId="77777777" w:rsidTr="002E4C48">
        <w:tc>
          <w:tcPr>
            <w:tcW w:w="696" w:type="dxa"/>
          </w:tcPr>
          <w:p w14:paraId="1E62742D" w14:textId="77777777" w:rsidR="00BE567A" w:rsidRDefault="00BE567A"/>
        </w:tc>
        <w:tc>
          <w:tcPr>
            <w:tcW w:w="9760" w:type="dxa"/>
          </w:tcPr>
          <w:p w14:paraId="420FA5EF" w14:textId="77777777" w:rsidR="00BE567A" w:rsidRDefault="00BE567A"/>
        </w:tc>
      </w:tr>
      <w:tr w:rsidR="00BE567A" w14:paraId="22263ACE" w14:textId="77777777" w:rsidTr="002E4C48">
        <w:tc>
          <w:tcPr>
            <w:tcW w:w="696" w:type="dxa"/>
          </w:tcPr>
          <w:p w14:paraId="514A654B" w14:textId="01566314" w:rsidR="00BE567A" w:rsidRDefault="00BE567A" w:rsidP="00BE567A">
            <w:r>
              <w:rPr>
                <w:rFonts w:hint="eastAsia"/>
              </w:rPr>
              <w:t>問</w:t>
            </w:r>
            <w:r>
              <w:t>：</w:t>
            </w:r>
          </w:p>
        </w:tc>
        <w:tc>
          <w:tcPr>
            <w:tcW w:w="9760" w:type="dxa"/>
          </w:tcPr>
          <w:p w14:paraId="2E1CCE61" w14:textId="6223B498" w:rsidR="00BE567A" w:rsidRDefault="00BE567A" w:rsidP="00BE567A">
            <w:r>
              <w:t>碩班可抵修的課程？</w:t>
            </w:r>
          </w:p>
        </w:tc>
      </w:tr>
      <w:tr w:rsidR="00BE567A" w14:paraId="24DB2DA8" w14:textId="77777777" w:rsidTr="002E4C48">
        <w:tc>
          <w:tcPr>
            <w:tcW w:w="696" w:type="dxa"/>
          </w:tcPr>
          <w:p w14:paraId="2FAAA2F7" w14:textId="6A239702" w:rsidR="00BE567A" w:rsidRDefault="00BE567A" w:rsidP="00BE567A">
            <w:r>
              <w:rPr>
                <w:rFonts w:hint="eastAsia"/>
              </w:rPr>
              <w:t>答</w:t>
            </w:r>
            <w:r>
              <w:t>：</w:t>
            </w:r>
          </w:p>
        </w:tc>
        <w:tc>
          <w:tcPr>
            <w:tcW w:w="9760" w:type="dxa"/>
          </w:tcPr>
          <w:p w14:paraId="403AA510" w14:textId="6363D6CE" w:rsidR="00BE567A" w:rsidRDefault="00BE567A" w:rsidP="00BE567A">
            <w:r>
              <w:t>僅人體結構與生命現象一門</w:t>
            </w:r>
            <w:r>
              <w:rPr>
                <w:rFonts w:hint="eastAsia"/>
              </w:rPr>
              <w:t>。</w:t>
            </w:r>
          </w:p>
        </w:tc>
      </w:tr>
      <w:tr w:rsidR="00BE567A" w14:paraId="36301EC1" w14:textId="77777777" w:rsidTr="002E4C48">
        <w:tc>
          <w:tcPr>
            <w:tcW w:w="696" w:type="dxa"/>
          </w:tcPr>
          <w:p w14:paraId="07734D84" w14:textId="72651006" w:rsidR="00BE567A" w:rsidRPr="002E4C48" w:rsidRDefault="00BE567A" w:rsidP="00BE567A">
            <w:pPr>
              <w:rPr>
                <w:color w:val="002060"/>
              </w:rPr>
            </w:pPr>
            <w:r w:rsidRPr="002E4C48">
              <w:rPr>
                <w:color w:val="002060"/>
              </w:rPr>
              <w:t>Ｑ：</w:t>
            </w:r>
          </w:p>
        </w:tc>
        <w:tc>
          <w:tcPr>
            <w:tcW w:w="9760" w:type="dxa"/>
          </w:tcPr>
          <w:p w14:paraId="6D717F5E" w14:textId="7ABC318E" w:rsidR="00BE567A" w:rsidRPr="002E4C48" w:rsidRDefault="002E4C48" w:rsidP="00BE567A">
            <w:pPr>
              <w:rPr>
                <w:color w:val="002060"/>
              </w:rPr>
            </w:pPr>
            <w:r w:rsidRPr="002E4C48">
              <w:rPr>
                <w:color w:val="002060"/>
              </w:rPr>
              <w:t>Courses that can be taken in master class?</w:t>
            </w:r>
          </w:p>
        </w:tc>
      </w:tr>
      <w:tr w:rsidR="00BE567A" w14:paraId="7C477286" w14:textId="77777777" w:rsidTr="002E4C48">
        <w:tc>
          <w:tcPr>
            <w:tcW w:w="696" w:type="dxa"/>
          </w:tcPr>
          <w:p w14:paraId="6F189146" w14:textId="2A24BBDA" w:rsidR="00BE567A" w:rsidRPr="002E4C48" w:rsidRDefault="00BE567A" w:rsidP="00BE567A">
            <w:pPr>
              <w:rPr>
                <w:color w:val="002060"/>
              </w:rPr>
            </w:pPr>
            <w:r w:rsidRPr="002E4C48">
              <w:rPr>
                <w:color w:val="002060"/>
              </w:rPr>
              <w:t>Ａ：</w:t>
            </w:r>
          </w:p>
        </w:tc>
        <w:tc>
          <w:tcPr>
            <w:tcW w:w="9760" w:type="dxa"/>
          </w:tcPr>
          <w:p w14:paraId="1C8A2F5B" w14:textId="49D6213A" w:rsidR="00BE567A" w:rsidRPr="002E4C48" w:rsidRDefault="002E4C48" w:rsidP="00BE567A">
            <w:pPr>
              <w:rPr>
                <w:color w:val="002060"/>
              </w:rPr>
            </w:pPr>
            <w:r w:rsidRPr="002E4C48">
              <w:rPr>
                <w:color w:val="002060"/>
              </w:rPr>
              <w:t>Only the human body structure and life phenomena can be taken.</w:t>
            </w:r>
          </w:p>
        </w:tc>
      </w:tr>
      <w:tr w:rsidR="00BE567A" w14:paraId="01BBAB5A" w14:textId="77777777" w:rsidTr="002E4C48">
        <w:tc>
          <w:tcPr>
            <w:tcW w:w="696" w:type="dxa"/>
          </w:tcPr>
          <w:p w14:paraId="5C016EEC" w14:textId="77777777" w:rsidR="00BE567A" w:rsidRDefault="00BE567A"/>
        </w:tc>
        <w:tc>
          <w:tcPr>
            <w:tcW w:w="9760" w:type="dxa"/>
          </w:tcPr>
          <w:p w14:paraId="3E093178" w14:textId="77777777" w:rsidR="00BE567A" w:rsidRDefault="00BE567A"/>
        </w:tc>
      </w:tr>
      <w:tr w:rsidR="00BE567A" w14:paraId="3FC6F011" w14:textId="77777777" w:rsidTr="002E4C48">
        <w:tc>
          <w:tcPr>
            <w:tcW w:w="696" w:type="dxa"/>
          </w:tcPr>
          <w:p w14:paraId="13B47EE7" w14:textId="5510B9C5" w:rsidR="00BE567A" w:rsidRDefault="00BE567A" w:rsidP="00BE567A">
            <w:r>
              <w:rPr>
                <w:rFonts w:hint="eastAsia"/>
              </w:rPr>
              <w:t>問</w:t>
            </w:r>
            <w:r>
              <w:t>：</w:t>
            </w:r>
          </w:p>
        </w:tc>
        <w:tc>
          <w:tcPr>
            <w:tcW w:w="9760" w:type="dxa"/>
          </w:tcPr>
          <w:p w14:paraId="0E752988" w14:textId="384A4B74" w:rsidR="00BE567A" w:rsidRDefault="00BE567A" w:rsidP="00BE567A">
            <w:r>
              <w:t>博班可抵修的課程</w:t>
            </w:r>
          </w:p>
        </w:tc>
      </w:tr>
      <w:tr w:rsidR="00BE567A" w14:paraId="6581A273" w14:textId="77777777" w:rsidTr="002E4C48">
        <w:tc>
          <w:tcPr>
            <w:tcW w:w="696" w:type="dxa"/>
          </w:tcPr>
          <w:p w14:paraId="4DF495B7" w14:textId="7DB3ACFA" w:rsidR="00BE567A" w:rsidRDefault="00BE567A" w:rsidP="00BE567A">
            <w:r>
              <w:rPr>
                <w:rFonts w:hint="eastAsia"/>
              </w:rPr>
              <w:t>答</w:t>
            </w:r>
            <w:r>
              <w:t>：</w:t>
            </w:r>
          </w:p>
        </w:tc>
        <w:tc>
          <w:tcPr>
            <w:tcW w:w="9760" w:type="dxa"/>
          </w:tcPr>
          <w:p w14:paraId="3B2069A5" w14:textId="1F87217B" w:rsidR="00BE567A" w:rsidRDefault="00BE567A" w:rsidP="00BE567A">
            <w:r>
              <w:t>兩門核心課程、生理與解剖在醫工之應用</w:t>
            </w:r>
            <w:r>
              <w:t xml:space="preserve"> (</w:t>
            </w:r>
            <w:r>
              <w:t>一</w:t>
            </w:r>
            <w:r>
              <w:t>)(</w:t>
            </w:r>
            <w:r>
              <w:t>二</w:t>
            </w:r>
            <w:r>
              <w:t>)</w:t>
            </w:r>
            <w:r>
              <w:t>、研究所生命科學相關課程</w:t>
            </w:r>
            <w:r>
              <w:t>3</w:t>
            </w:r>
            <w:r>
              <w:t>學分、數學在醫工上之應用（上）（下）、研究所數學相關課程</w:t>
            </w:r>
            <w:r>
              <w:t>3</w:t>
            </w:r>
            <w:r>
              <w:t>學分</w:t>
            </w:r>
            <w:r>
              <w:rPr>
                <w:rFonts w:hint="eastAsia"/>
              </w:rPr>
              <w:t>。</w:t>
            </w:r>
          </w:p>
        </w:tc>
      </w:tr>
      <w:tr w:rsidR="00BE567A" w14:paraId="0014BB16" w14:textId="77777777" w:rsidTr="002E4C48">
        <w:tc>
          <w:tcPr>
            <w:tcW w:w="696" w:type="dxa"/>
          </w:tcPr>
          <w:p w14:paraId="394208DE" w14:textId="71000108" w:rsidR="00BE567A" w:rsidRPr="002E4C48" w:rsidRDefault="00BE567A" w:rsidP="00BE567A">
            <w:pPr>
              <w:rPr>
                <w:color w:val="002060"/>
              </w:rPr>
            </w:pPr>
            <w:r w:rsidRPr="002E4C48">
              <w:rPr>
                <w:color w:val="002060"/>
              </w:rPr>
              <w:t>Ｑ：</w:t>
            </w:r>
          </w:p>
        </w:tc>
        <w:tc>
          <w:tcPr>
            <w:tcW w:w="9760" w:type="dxa"/>
          </w:tcPr>
          <w:p w14:paraId="355B067D" w14:textId="6A1717AA" w:rsidR="00BE567A" w:rsidRPr="002E4C48" w:rsidRDefault="002E4C48" w:rsidP="00BE567A">
            <w:pPr>
              <w:rPr>
                <w:color w:val="002060"/>
              </w:rPr>
            </w:pPr>
            <w:r w:rsidRPr="002E4C48">
              <w:rPr>
                <w:color w:val="002060"/>
              </w:rPr>
              <w:t>Courses that can be taken in master class?</w:t>
            </w:r>
          </w:p>
        </w:tc>
      </w:tr>
      <w:tr w:rsidR="00BE567A" w14:paraId="1560F363" w14:textId="77777777" w:rsidTr="002E4C48">
        <w:tc>
          <w:tcPr>
            <w:tcW w:w="696" w:type="dxa"/>
          </w:tcPr>
          <w:p w14:paraId="3659EE05" w14:textId="283486D2" w:rsidR="00BE567A" w:rsidRPr="002E4C48" w:rsidRDefault="00BE567A" w:rsidP="00BE567A">
            <w:pPr>
              <w:rPr>
                <w:color w:val="002060"/>
              </w:rPr>
            </w:pPr>
            <w:r w:rsidRPr="002E4C48">
              <w:rPr>
                <w:color w:val="002060"/>
              </w:rPr>
              <w:t>Ａ：</w:t>
            </w:r>
          </w:p>
        </w:tc>
        <w:tc>
          <w:tcPr>
            <w:tcW w:w="9760" w:type="dxa"/>
          </w:tcPr>
          <w:p w14:paraId="330D040B" w14:textId="50EE1DFC" w:rsidR="00BE567A" w:rsidRPr="002E4C48" w:rsidRDefault="002E4C48" w:rsidP="00BE567A">
            <w:pPr>
              <w:rPr>
                <w:color w:val="002060"/>
              </w:rPr>
            </w:pPr>
            <w:r w:rsidRPr="002E4C48">
              <w:rPr>
                <w:color w:val="002060"/>
              </w:rPr>
              <w:t>Two core courses, the application of physiology and anatomy in medical engineering (1) (2), 3 credits of life science related courses in the institute, the application of mathematics in medical engineering (top) (bottom), and related courses in institute mathematics 3 credits</w:t>
            </w:r>
            <w:r w:rsidRPr="002E4C48">
              <w:rPr>
                <w:rFonts w:hint="eastAsia"/>
                <w:color w:val="002060"/>
              </w:rPr>
              <w:t>.</w:t>
            </w:r>
          </w:p>
        </w:tc>
      </w:tr>
      <w:tr w:rsidR="00BE567A" w14:paraId="6D294D90" w14:textId="77777777" w:rsidTr="002E4C48">
        <w:tc>
          <w:tcPr>
            <w:tcW w:w="696" w:type="dxa"/>
          </w:tcPr>
          <w:p w14:paraId="4365EB31" w14:textId="77777777" w:rsidR="00BE567A" w:rsidRDefault="00BE567A"/>
        </w:tc>
        <w:tc>
          <w:tcPr>
            <w:tcW w:w="9760" w:type="dxa"/>
          </w:tcPr>
          <w:p w14:paraId="37FC828E" w14:textId="77777777" w:rsidR="00BE567A" w:rsidRDefault="00BE567A"/>
        </w:tc>
      </w:tr>
      <w:tr w:rsidR="00BE567A" w14:paraId="5C1D1716" w14:textId="77777777" w:rsidTr="002E4C48">
        <w:tc>
          <w:tcPr>
            <w:tcW w:w="696" w:type="dxa"/>
          </w:tcPr>
          <w:p w14:paraId="64916E31" w14:textId="376CD632" w:rsidR="00BE567A" w:rsidRDefault="00BE567A" w:rsidP="00BE567A">
            <w:r>
              <w:rPr>
                <w:rFonts w:hint="eastAsia"/>
              </w:rPr>
              <w:t>問</w:t>
            </w:r>
            <w:r>
              <w:t>：</w:t>
            </w:r>
          </w:p>
        </w:tc>
        <w:tc>
          <w:tcPr>
            <w:tcW w:w="9760" w:type="dxa"/>
          </w:tcPr>
          <w:p w14:paraId="3A3D48C2" w14:textId="007D840F" w:rsidR="00BE567A" w:rsidRDefault="00BE567A" w:rsidP="00BE567A">
            <w:r>
              <w:t>抵修與抵免有甚麼不同？</w:t>
            </w:r>
          </w:p>
        </w:tc>
      </w:tr>
      <w:tr w:rsidR="00BE567A" w14:paraId="5F6880AF" w14:textId="77777777" w:rsidTr="002E4C48">
        <w:tc>
          <w:tcPr>
            <w:tcW w:w="696" w:type="dxa"/>
          </w:tcPr>
          <w:p w14:paraId="630B9450" w14:textId="6562072A" w:rsidR="00BE567A" w:rsidRDefault="00BE567A" w:rsidP="00BE567A">
            <w:r>
              <w:rPr>
                <w:rFonts w:hint="eastAsia"/>
              </w:rPr>
              <w:t>答</w:t>
            </w:r>
            <w:r>
              <w:t>：</w:t>
            </w:r>
          </w:p>
        </w:tc>
        <w:tc>
          <w:tcPr>
            <w:tcW w:w="9760" w:type="dxa"/>
          </w:tcPr>
          <w:p w14:paraId="4E459B6D" w14:textId="53BA3D25" w:rsidR="00BE567A" w:rsidRDefault="00BE567A" w:rsidP="00BE567A">
            <w:pPr>
              <w:rPr>
                <w:rFonts w:hint="eastAsia"/>
              </w:rPr>
            </w:pPr>
            <w:r>
              <w:t>抵修</w:t>
            </w:r>
            <w:r>
              <w:t>-</w:t>
            </w:r>
            <w:r>
              <w:t>表示這門課不用再修，但學分沒有抵免，畢業學分沒有減少。抵免</w:t>
            </w:r>
            <w:r>
              <w:t>-</w:t>
            </w:r>
            <w:r>
              <w:t>表示這門課不用再修，學分也已抵免，列入歷年成績單紀錄，亦列入畢業學分計算。</w:t>
            </w:r>
          </w:p>
        </w:tc>
      </w:tr>
      <w:tr w:rsidR="00BE567A" w14:paraId="2F4099DF" w14:textId="77777777" w:rsidTr="002E4C48">
        <w:tc>
          <w:tcPr>
            <w:tcW w:w="696" w:type="dxa"/>
          </w:tcPr>
          <w:p w14:paraId="471D9C7B" w14:textId="7CB9CFA3" w:rsidR="00BE567A" w:rsidRPr="002E4C48" w:rsidRDefault="00BE567A" w:rsidP="00BE567A">
            <w:pPr>
              <w:rPr>
                <w:color w:val="002060"/>
              </w:rPr>
            </w:pPr>
            <w:r w:rsidRPr="002E4C48">
              <w:rPr>
                <w:color w:val="002060"/>
              </w:rPr>
              <w:t>Ｑ：</w:t>
            </w:r>
          </w:p>
        </w:tc>
        <w:tc>
          <w:tcPr>
            <w:tcW w:w="9760" w:type="dxa"/>
          </w:tcPr>
          <w:p w14:paraId="5608EB88" w14:textId="152ADC82" w:rsidR="00BE567A" w:rsidRPr="002E4C48" w:rsidRDefault="002E4C48" w:rsidP="00BE567A">
            <w:pPr>
              <w:rPr>
                <w:color w:val="002060"/>
              </w:rPr>
            </w:pPr>
            <w:r w:rsidRPr="002E4C48">
              <w:rPr>
                <w:color w:val="002060"/>
              </w:rPr>
              <w:t>What is the difference between credit and credit?</w:t>
            </w:r>
          </w:p>
        </w:tc>
      </w:tr>
      <w:tr w:rsidR="00BE567A" w14:paraId="4060E5D1" w14:textId="77777777" w:rsidTr="002E4C48">
        <w:tc>
          <w:tcPr>
            <w:tcW w:w="696" w:type="dxa"/>
          </w:tcPr>
          <w:p w14:paraId="5C5BD534" w14:textId="7F5FAA4E" w:rsidR="00BE567A" w:rsidRPr="002E4C48" w:rsidRDefault="00BE567A" w:rsidP="00BE567A">
            <w:pPr>
              <w:rPr>
                <w:color w:val="002060"/>
              </w:rPr>
            </w:pPr>
            <w:r w:rsidRPr="002E4C48">
              <w:rPr>
                <w:color w:val="002060"/>
              </w:rPr>
              <w:t>Ａ：</w:t>
            </w:r>
          </w:p>
        </w:tc>
        <w:tc>
          <w:tcPr>
            <w:tcW w:w="9760" w:type="dxa"/>
          </w:tcPr>
          <w:p w14:paraId="4A0F19E3" w14:textId="751C80BA" w:rsidR="00BE567A" w:rsidRPr="002E4C48" w:rsidRDefault="002E4C48" w:rsidP="00BE567A">
            <w:pPr>
              <w:rPr>
                <w:color w:val="002060"/>
              </w:rPr>
            </w:pPr>
            <w:r w:rsidRPr="002E4C48">
              <w:rPr>
                <w:color w:val="002060"/>
              </w:rPr>
              <w:t>Credit-means that this course does not need to be taken, but the credits are not credited and there is no reduction in graduation credits. Credit-means that this course does not need to be taken again, the credits have been credited, included in the previous year's transcript record, and also included in the calculation of graduation credits.</w:t>
            </w:r>
          </w:p>
        </w:tc>
      </w:tr>
      <w:tr w:rsidR="00BE567A" w14:paraId="498EE1EB" w14:textId="77777777" w:rsidTr="002E4C48">
        <w:tc>
          <w:tcPr>
            <w:tcW w:w="696" w:type="dxa"/>
          </w:tcPr>
          <w:p w14:paraId="11DD3389" w14:textId="77777777" w:rsidR="00BE567A" w:rsidRDefault="00BE567A" w:rsidP="00BE567A"/>
        </w:tc>
        <w:tc>
          <w:tcPr>
            <w:tcW w:w="9760" w:type="dxa"/>
          </w:tcPr>
          <w:p w14:paraId="6E0ED1AE" w14:textId="77777777" w:rsidR="00BE567A" w:rsidRDefault="00BE567A" w:rsidP="00BE567A"/>
        </w:tc>
      </w:tr>
      <w:tr w:rsidR="00BE567A" w14:paraId="1284D038" w14:textId="77777777" w:rsidTr="002E4C48">
        <w:tc>
          <w:tcPr>
            <w:tcW w:w="696" w:type="dxa"/>
          </w:tcPr>
          <w:p w14:paraId="0F558B26" w14:textId="321E5BE2" w:rsidR="00BE567A" w:rsidRDefault="00BE567A" w:rsidP="00BE567A">
            <w:r>
              <w:rPr>
                <w:rFonts w:hint="eastAsia"/>
              </w:rPr>
              <w:t>問</w:t>
            </w:r>
            <w:r>
              <w:t>：</w:t>
            </w:r>
          </w:p>
        </w:tc>
        <w:tc>
          <w:tcPr>
            <w:tcW w:w="9760" w:type="dxa"/>
          </w:tcPr>
          <w:p w14:paraId="5FC7E40E" w14:textId="6A3FDC5C" w:rsidR="00BE567A" w:rsidRDefault="00BE567A" w:rsidP="00BE567A">
            <w:r>
              <w:t>甚麼時候可辦理抵修？</w:t>
            </w:r>
          </w:p>
        </w:tc>
      </w:tr>
      <w:tr w:rsidR="00BE567A" w14:paraId="77FC92CF" w14:textId="77777777" w:rsidTr="002E4C48">
        <w:tc>
          <w:tcPr>
            <w:tcW w:w="696" w:type="dxa"/>
          </w:tcPr>
          <w:p w14:paraId="187C1F60" w14:textId="51B7C418" w:rsidR="00BE567A" w:rsidRDefault="00BE567A" w:rsidP="00BE567A">
            <w:r>
              <w:rPr>
                <w:rFonts w:hint="eastAsia"/>
              </w:rPr>
              <w:t>答</w:t>
            </w:r>
            <w:r>
              <w:t>：</w:t>
            </w:r>
          </w:p>
        </w:tc>
        <w:tc>
          <w:tcPr>
            <w:tcW w:w="9760" w:type="dxa"/>
          </w:tcPr>
          <w:p w14:paraId="6CCC62F0" w14:textId="7887E6EF" w:rsidR="00BE567A" w:rsidRDefault="00BE567A" w:rsidP="00BE567A">
            <w:r>
              <w:t>每學期開學前，系辦以電子郵件方式通知同學辦理時間。</w:t>
            </w:r>
          </w:p>
        </w:tc>
      </w:tr>
      <w:tr w:rsidR="00BE567A" w14:paraId="066BBC7A" w14:textId="77777777" w:rsidTr="002E4C48">
        <w:tc>
          <w:tcPr>
            <w:tcW w:w="696" w:type="dxa"/>
          </w:tcPr>
          <w:p w14:paraId="0C8A1B22" w14:textId="11EAA224" w:rsidR="00BE567A" w:rsidRPr="002E4C48" w:rsidRDefault="00BE567A" w:rsidP="00BE567A">
            <w:pPr>
              <w:rPr>
                <w:color w:val="002060"/>
              </w:rPr>
            </w:pPr>
            <w:r w:rsidRPr="002E4C48">
              <w:rPr>
                <w:color w:val="002060"/>
              </w:rPr>
              <w:t>Ｑ：</w:t>
            </w:r>
          </w:p>
        </w:tc>
        <w:tc>
          <w:tcPr>
            <w:tcW w:w="9760" w:type="dxa"/>
          </w:tcPr>
          <w:p w14:paraId="293F8F5D" w14:textId="3948ED40" w:rsidR="00BE567A" w:rsidRPr="002E4C48" w:rsidRDefault="002E4C48" w:rsidP="00BE567A">
            <w:pPr>
              <w:rPr>
                <w:color w:val="002060"/>
              </w:rPr>
            </w:pPr>
            <w:r w:rsidRPr="002E4C48">
              <w:rPr>
                <w:color w:val="002060"/>
              </w:rPr>
              <w:t>When can I apply for credits?</w:t>
            </w:r>
          </w:p>
        </w:tc>
      </w:tr>
      <w:tr w:rsidR="00BE567A" w14:paraId="2057DA0F" w14:textId="77777777" w:rsidTr="002E4C48">
        <w:tc>
          <w:tcPr>
            <w:tcW w:w="696" w:type="dxa"/>
          </w:tcPr>
          <w:p w14:paraId="2F9918B2" w14:textId="715AF540" w:rsidR="00BE567A" w:rsidRPr="002E4C48" w:rsidRDefault="00BE567A" w:rsidP="00BE567A">
            <w:pPr>
              <w:rPr>
                <w:color w:val="002060"/>
              </w:rPr>
            </w:pPr>
            <w:r w:rsidRPr="002E4C48">
              <w:rPr>
                <w:color w:val="002060"/>
              </w:rPr>
              <w:t>Ａ：</w:t>
            </w:r>
          </w:p>
        </w:tc>
        <w:tc>
          <w:tcPr>
            <w:tcW w:w="9760" w:type="dxa"/>
          </w:tcPr>
          <w:p w14:paraId="1F552421" w14:textId="74395E1E" w:rsidR="00BE567A" w:rsidRPr="002E4C48" w:rsidRDefault="002E4C48" w:rsidP="00BE567A">
            <w:pPr>
              <w:rPr>
                <w:rFonts w:hint="eastAsia"/>
                <w:color w:val="002060"/>
              </w:rPr>
            </w:pPr>
            <w:r w:rsidRPr="002E4C48">
              <w:rPr>
                <w:color w:val="002060"/>
              </w:rPr>
              <w:t>Before the start of each semester, the Department Office will notify students of the processing time by email.</w:t>
            </w:r>
          </w:p>
        </w:tc>
      </w:tr>
    </w:tbl>
    <w:p w14:paraId="00000022" w14:textId="7CEA8A70" w:rsidR="00882757" w:rsidRDefault="00882757">
      <w:pPr>
        <w:rPr>
          <w:rFonts w:hint="eastAsia"/>
        </w:rPr>
      </w:pPr>
    </w:p>
    <w:sectPr w:rsidR="00882757" w:rsidSect="00BE567A">
      <w:pgSz w:w="11906" w:h="16838"/>
      <w:pgMar w:top="720" w:right="720" w:bottom="720" w:left="720" w:header="851"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E723F" w14:textId="77777777" w:rsidR="000131C4" w:rsidRDefault="000131C4" w:rsidP="00BE567A">
      <w:r>
        <w:separator/>
      </w:r>
    </w:p>
  </w:endnote>
  <w:endnote w:type="continuationSeparator" w:id="0">
    <w:p w14:paraId="37902ADB" w14:textId="77777777" w:rsidR="000131C4" w:rsidRDefault="000131C4" w:rsidP="00BE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B1353" w14:textId="77777777" w:rsidR="000131C4" w:rsidRDefault="000131C4" w:rsidP="00BE567A">
      <w:r>
        <w:separator/>
      </w:r>
    </w:p>
  </w:footnote>
  <w:footnote w:type="continuationSeparator" w:id="0">
    <w:p w14:paraId="128DD4BE" w14:textId="77777777" w:rsidR="000131C4" w:rsidRDefault="000131C4" w:rsidP="00BE5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57"/>
    <w:rsid w:val="000131C4"/>
    <w:rsid w:val="002E4C48"/>
    <w:rsid w:val="00882757"/>
    <w:rsid w:val="00BE56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F476C"/>
  <w15:docId w15:val="{AE177E9A-9F3F-486C-AE4C-90D7822D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67A"/>
    <w:rPr>
      <w:rFonts w:ascii="Times New Roman" w:eastAsia="標楷體" w:hAnsi="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BE567A"/>
    <w:pPr>
      <w:tabs>
        <w:tab w:val="center" w:pos="4153"/>
        <w:tab w:val="right" w:pos="8306"/>
      </w:tabs>
      <w:snapToGrid w:val="0"/>
    </w:pPr>
    <w:rPr>
      <w:sz w:val="20"/>
      <w:szCs w:val="20"/>
    </w:rPr>
  </w:style>
  <w:style w:type="character" w:customStyle="1" w:styleId="a6">
    <w:name w:val="頁首 字元"/>
    <w:basedOn w:val="a0"/>
    <w:link w:val="a5"/>
    <w:uiPriority w:val="99"/>
    <w:rsid w:val="00BE567A"/>
    <w:rPr>
      <w:sz w:val="20"/>
      <w:szCs w:val="20"/>
    </w:rPr>
  </w:style>
  <w:style w:type="paragraph" w:styleId="a7">
    <w:name w:val="footer"/>
    <w:basedOn w:val="a"/>
    <w:link w:val="a8"/>
    <w:uiPriority w:val="99"/>
    <w:unhideWhenUsed/>
    <w:rsid w:val="00BE567A"/>
    <w:pPr>
      <w:tabs>
        <w:tab w:val="center" w:pos="4153"/>
        <w:tab w:val="right" w:pos="8306"/>
      </w:tabs>
      <w:snapToGrid w:val="0"/>
    </w:pPr>
    <w:rPr>
      <w:sz w:val="20"/>
      <w:szCs w:val="20"/>
    </w:rPr>
  </w:style>
  <w:style w:type="character" w:customStyle="1" w:styleId="a8">
    <w:name w:val="頁尾 字元"/>
    <w:basedOn w:val="a0"/>
    <w:link w:val="a7"/>
    <w:uiPriority w:val="99"/>
    <w:rsid w:val="00BE567A"/>
    <w:rPr>
      <w:sz w:val="20"/>
      <w:szCs w:val="20"/>
    </w:rPr>
  </w:style>
  <w:style w:type="table" w:styleId="a9">
    <w:name w:val="Table Grid"/>
    <w:basedOn w:val="a1"/>
    <w:uiPriority w:val="39"/>
    <w:rsid w:val="00BE5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kao6z6Oq/1ksVGSGcQMQpzocrg==">AMUW2mXDydXw5EuwE9VFxb8dwuEsSDZiFXZmJu8Me/TeQNfDljfB4lthJKxogECjJhMT9Wi8UpkHG2nMQjTP8rAk63bttoJo0TBpYZwTPRfjhlXmmAbajF3XqGPI+8VvK1Zji3j24H9d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yanru</dc:creator>
  <cp:lastModifiedBy>璦夙 楊</cp:lastModifiedBy>
  <cp:revision>3</cp:revision>
  <dcterms:created xsi:type="dcterms:W3CDTF">2020-08-18T07:19:00Z</dcterms:created>
  <dcterms:modified xsi:type="dcterms:W3CDTF">2021-01-29T19:48:00Z</dcterms:modified>
</cp:coreProperties>
</file>